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3D" w:rsidRPr="000D473D" w:rsidRDefault="000D473D" w:rsidP="000D473D">
      <w:pPr>
        <w:spacing w:after="0"/>
        <w:ind w:left="5387"/>
        <w:jc w:val="both"/>
        <w:rPr>
          <w:rFonts w:ascii="Times New Roman" w:hAnsi="Times New Roman" w:cs="Times New Roman"/>
          <w:sz w:val="24"/>
          <w:szCs w:val="24"/>
        </w:rPr>
      </w:pPr>
      <w:r w:rsidRPr="000D473D">
        <w:rPr>
          <w:rFonts w:ascii="Times New Roman" w:hAnsi="Times New Roman" w:cs="Times New Roman"/>
          <w:sz w:val="24"/>
          <w:szCs w:val="24"/>
        </w:rPr>
        <w:t xml:space="preserve">PATVIRTINTA </w:t>
      </w:r>
    </w:p>
    <w:p w:rsidR="000D473D" w:rsidRPr="000D473D" w:rsidRDefault="000D473D" w:rsidP="000D473D">
      <w:pPr>
        <w:spacing w:after="0"/>
        <w:ind w:left="5387"/>
        <w:jc w:val="both"/>
        <w:rPr>
          <w:rFonts w:ascii="Times New Roman" w:hAnsi="Times New Roman" w:cs="Times New Roman"/>
          <w:sz w:val="24"/>
          <w:szCs w:val="24"/>
        </w:rPr>
      </w:pPr>
      <w:r w:rsidRPr="000D473D">
        <w:rPr>
          <w:rFonts w:ascii="Times New Roman" w:hAnsi="Times New Roman" w:cs="Times New Roman"/>
          <w:sz w:val="24"/>
          <w:szCs w:val="24"/>
        </w:rPr>
        <w:t xml:space="preserve">Šv. Ignaco Lojolos kolegijos direktoriaus </w:t>
      </w:r>
    </w:p>
    <w:p w:rsidR="000D473D" w:rsidRPr="000D473D" w:rsidRDefault="000D473D" w:rsidP="000D473D">
      <w:pPr>
        <w:spacing w:after="0"/>
        <w:ind w:left="5387"/>
        <w:jc w:val="both"/>
        <w:rPr>
          <w:rFonts w:ascii="Times New Roman" w:hAnsi="Times New Roman" w:cs="Times New Roman"/>
          <w:sz w:val="24"/>
          <w:szCs w:val="24"/>
        </w:rPr>
      </w:pPr>
      <w:r w:rsidRPr="000D473D">
        <w:rPr>
          <w:rFonts w:ascii="Times New Roman" w:hAnsi="Times New Roman" w:cs="Times New Roman"/>
          <w:sz w:val="24"/>
          <w:szCs w:val="24"/>
        </w:rPr>
        <w:t>2018 m. vasario 21 d. įsakymu Nr. V-27</w:t>
      </w:r>
    </w:p>
    <w:p w:rsidR="00BA5EC2" w:rsidRPr="00125464" w:rsidRDefault="00BA5EC2" w:rsidP="000D473D">
      <w:pPr>
        <w:widowControl w:val="0"/>
        <w:suppressAutoHyphens/>
        <w:autoSpaceDN w:val="0"/>
        <w:spacing w:after="0" w:line="240" w:lineRule="auto"/>
        <w:jc w:val="both"/>
        <w:rPr>
          <w:rFonts w:ascii="Times New Roman" w:eastAsia="Times New Roman" w:hAnsi="Times New Roman" w:cs="Times New Roman"/>
          <w:sz w:val="24"/>
          <w:szCs w:val="24"/>
          <w:lang w:eastAsia="en-US"/>
        </w:rPr>
      </w:pPr>
    </w:p>
    <w:tbl>
      <w:tblPr>
        <w:tblW w:w="0" w:type="auto"/>
        <w:jc w:val="right"/>
        <w:tblLook w:val="04A0" w:firstRow="1" w:lastRow="0" w:firstColumn="1" w:lastColumn="0" w:noHBand="0" w:noVBand="1"/>
      </w:tblPr>
      <w:tblGrid>
        <w:gridCol w:w="4077"/>
      </w:tblGrid>
      <w:tr w:rsidR="00BA5EC2" w:rsidRPr="006177B7" w:rsidTr="00320610">
        <w:trPr>
          <w:jc w:val="right"/>
        </w:trPr>
        <w:tc>
          <w:tcPr>
            <w:tcW w:w="4077" w:type="dxa"/>
            <w:shd w:val="clear" w:color="auto" w:fill="auto"/>
          </w:tcPr>
          <w:p w:rsidR="00BA5EC2" w:rsidRPr="006177B7" w:rsidRDefault="00BA5EC2" w:rsidP="00320610">
            <w:pPr>
              <w:autoSpaceDE w:val="0"/>
              <w:autoSpaceDN w:val="0"/>
              <w:adjustRightInd w:val="0"/>
              <w:spacing w:after="0" w:line="240" w:lineRule="auto"/>
              <w:rPr>
                <w:rFonts w:ascii="Times New Roman" w:eastAsia="Times New Roman" w:hAnsi="Times New Roman" w:cs="Times New Roman"/>
                <w:lang w:eastAsia="en-US"/>
              </w:rPr>
            </w:pPr>
            <w:r w:rsidRPr="006177B7">
              <w:rPr>
                <w:rFonts w:ascii="Times New Roman" w:eastAsia="Times New Roman" w:hAnsi="Times New Roman" w:cs="Times New Roman"/>
                <w:lang w:eastAsia="en-US"/>
              </w:rPr>
              <w:t>ĮREGISTRUOTA</w:t>
            </w:r>
          </w:p>
        </w:tc>
      </w:tr>
      <w:tr w:rsidR="00BA5EC2" w:rsidRPr="006177B7" w:rsidTr="00320610">
        <w:trPr>
          <w:jc w:val="right"/>
        </w:trPr>
        <w:tc>
          <w:tcPr>
            <w:tcW w:w="4077" w:type="dxa"/>
            <w:tcBorders>
              <w:bottom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position w:val="6"/>
                <w:sz w:val="20"/>
                <w:szCs w:val="20"/>
                <w:lang w:eastAsia="en-US"/>
              </w:rPr>
            </w:pPr>
          </w:p>
        </w:tc>
      </w:tr>
      <w:tr w:rsidR="00BA5EC2" w:rsidRPr="006177B7" w:rsidTr="00320610">
        <w:trPr>
          <w:jc w:val="right"/>
        </w:trPr>
        <w:tc>
          <w:tcPr>
            <w:tcW w:w="4077" w:type="dxa"/>
            <w:tcBorders>
              <w:top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sz w:val="20"/>
                <w:szCs w:val="20"/>
                <w:lang w:eastAsia="en-US"/>
              </w:rPr>
            </w:pPr>
            <w:r w:rsidRPr="006177B7">
              <w:rPr>
                <w:rFonts w:ascii="Times New Roman" w:eastAsia="Times New Roman" w:hAnsi="Times New Roman" w:cs="Times New Roman"/>
                <w:position w:val="6"/>
                <w:sz w:val="20"/>
                <w:szCs w:val="20"/>
                <w:lang w:eastAsia="en-US"/>
              </w:rPr>
              <w:t>(Registracijos vieta)</w:t>
            </w:r>
          </w:p>
        </w:tc>
      </w:tr>
      <w:tr w:rsidR="00BA5EC2" w:rsidRPr="006177B7" w:rsidTr="00320610">
        <w:trPr>
          <w:jc w:val="right"/>
        </w:trPr>
        <w:tc>
          <w:tcPr>
            <w:tcW w:w="4077" w:type="dxa"/>
            <w:tcBorders>
              <w:bottom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position w:val="6"/>
                <w:sz w:val="20"/>
                <w:szCs w:val="20"/>
                <w:lang w:eastAsia="en-US"/>
              </w:rPr>
            </w:pPr>
          </w:p>
        </w:tc>
      </w:tr>
      <w:tr w:rsidR="00BA5EC2" w:rsidRPr="006177B7" w:rsidTr="00320610">
        <w:trPr>
          <w:jc w:val="right"/>
        </w:trPr>
        <w:tc>
          <w:tcPr>
            <w:tcW w:w="4077" w:type="dxa"/>
            <w:tcBorders>
              <w:top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sz w:val="20"/>
                <w:szCs w:val="20"/>
                <w:lang w:eastAsia="en-US"/>
              </w:rPr>
            </w:pPr>
            <w:r w:rsidRPr="006177B7">
              <w:rPr>
                <w:rFonts w:ascii="Times New Roman" w:eastAsia="Times New Roman" w:hAnsi="Times New Roman" w:cs="Times New Roman"/>
                <w:position w:val="6"/>
                <w:sz w:val="20"/>
                <w:szCs w:val="20"/>
                <w:lang w:eastAsia="en-US"/>
              </w:rPr>
              <w:t>(Atsakingo asmens pareigos)</w:t>
            </w:r>
          </w:p>
        </w:tc>
      </w:tr>
      <w:tr w:rsidR="00BA5EC2" w:rsidRPr="006177B7" w:rsidTr="00320610">
        <w:trPr>
          <w:jc w:val="right"/>
        </w:trPr>
        <w:tc>
          <w:tcPr>
            <w:tcW w:w="4077" w:type="dxa"/>
            <w:tcBorders>
              <w:bottom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12"/>
              <w:rPr>
                <w:rFonts w:ascii="Times New Roman" w:eastAsia="Times New Roman" w:hAnsi="Times New Roman" w:cs="Times New Roman"/>
                <w:position w:val="6"/>
                <w:sz w:val="20"/>
                <w:szCs w:val="20"/>
                <w:lang w:eastAsia="en-US"/>
              </w:rPr>
            </w:pPr>
          </w:p>
        </w:tc>
      </w:tr>
      <w:tr w:rsidR="00BA5EC2" w:rsidRPr="006177B7" w:rsidTr="00320610">
        <w:trPr>
          <w:jc w:val="right"/>
        </w:trPr>
        <w:tc>
          <w:tcPr>
            <w:tcW w:w="4077" w:type="dxa"/>
            <w:tcBorders>
              <w:top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sz w:val="20"/>
                <w:szCs w:val="20"/>
                <w:lang w:eastAsia="en-US"/>
              </w:rPr>
            </w:pPr>
            <w:r w:rsidRPr="006177B7">
              <w:rPr>
                <w:rFonts w:ascii="Times New Roman" w:eastAsia="Times New Roman" w:hAnsi="Times New Roman" w:cs="Times New Roman"/>
                <w:position w:val="6"/>
                <w:sz w:val="20"/>
                <w:szCs w:val="20"/>
                <w:lang w:eastAsia="en-US"/>
              </w:rPr>
              <w:t>(Atsakingo asmens vardas, pavardė ir parašas)</w:t>
            </w:r>
          </w:p>
        </w:tc>
      </w:tr>
      <w:tr w:rsidR="00BA5EC2" w:rsidRPr="006177B7" w:rsidTr="00320610">
        <w:trPr>
          <w:jc w:val="right"/>
        </w:trPr>
        <w:tc>
          <w:tcPr>
            <w:tcW w:w="4077" w:type="dxa"/>
            <w:tcBorders>
              <w:bottom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position w:val="6"/>
                <w:sz w:val="20"/>
                <w:szCs w:val="20"/>
                <w:lang w:eastAsia="en-US"/>
              </w:rPr>
            </w:pPr>
          </w:p>
        </w:tc>
      </w:tr>
      <w:tr w:rsidR="00BA5EC2" w:rsidRPr="006177B7" w:rsidTr="00320610">
        <w:trPr>
          <w:jc w:val="right"/>
        </w:trPr>
        <w:tc>
          <w:tcPr>
            <w:tcW w:w="4077" w:type="dxa"/>
            <w:tcBorders>
              <w:top w:val="single" w:sz="4" w:space="0" w:color="auto"/>
            </w:tcBorders>
            <w:shd w:val="clear" w:color="auto" w:fill="auto"/>
            <w:vAlign w:val="center"/>
          </w:tcPr>
          <w:p w:rsidR="00BA5EC2" w:rsidRPr="006177B7" w:rsidRDefault="00BA5EC2" w:rsidP="00320610">
            <w:pPr>
              <w:autoSpaceDE w:val="0"/>
              <w:autoSpaceDN w:val="0"/>
              <w:adjustRightInd w:val="0"/>
              <w:spacing w:after="0" w:line="240" w:lineRule="auto"/>
              <w:ind w:firstLine="34"/>
              <w:rPr>
                <w:rFonts w:ascii="Times New Roman" w:eastAsia="Times New Roman" w:hAnsi="Times New Roman" w:cs="Times New Roman"/>
                <w:sz w:val="20"/>
                <w:szCs w:val="20"/>
                <w:lang w:eastAsia="en-US"/>
              </w:rPr>
            </w:pPr>
            <w:r w:rsidRPr="006177B7">
              <w:rPr>
                <w:rFonts w:ascii="Times New Roman" w:eastAsia="Times New Roman" w:hAnsi="Times New Roman" w:cs="Times New Roman"/>
                <w:position w:val="6"/>
                <w:sz w:val="20"/>
                <w:szCs w:val="20"/>
                <w:lang w:eastAsia="en-US"/>
              </w:rPr>
              <w:t>(Registracijos data ir numeris)</w:t>
            </w:r>
          </w:p>
        </w:tc>
      </w:tr>
    </w:tbl>
    <w:p w:rsidR="00BA5EC2" w:rsidRPr="008E564F" w:rsidRDefault="00BA5EC2" w:rsidP="00BA5EC2">
      <w:pPr>
        <w:widowControl w:val="0"/>
        <w:suppressAutoHyphens/>
        <w:autoSpaceDN w:val="0"/>
        <w:spacing w:after="0" w:line="240" w:lineRule="auto"/>
        <w:rPr>
          <w:rFonts w:ascii="Times New Roman" w:eastAsia="Times New Roman" w:hAnsi="Times New Roman" w:cs="Times New Roman"/>
          <w:sz w:val="24"/>
          <w:szCs w:val="20"/>
          <w:lang w:eastAsia="en-US"/>
        </w:rPr>
      </w:pPr>
    </w:p>
    <w:p w:rsidR="00BA5EC2" w:rsidRPr="008E564F" w:rsidRDefault="00BA5EC2" w:rsidP="00BA5EC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E564F">
        <w:rPr>
          <w:rFonts w:ascii="Times New Roman" w:eastAsia="Times New Roman" w:hAnsi="Times New Roman" w:cs="Times New Roman"/>
          <w:b/>
          <w:sz w:val="24"/>
          <w:szCs w:val="24"/>
        </w:rPr>
        <w:t>STUDENTO PRAKTINIO MOKYMO SUTARTIS</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Šv. Ignaco Lojolos kolegija (toliau – Kolegija)</w:t>
      </w:r>
      <w:r w:rsidRPr="008E564F">
        <w:rPr>
          <w:rFonts w:ascii="Times New Roman" w:eastAsia="Times New Roman" w:hAnsi="Times New Roman" w:cs="Times New Roman"/>
          <w:sz w:val="24"/>
          <w:szCs w:val="20"/>
          <w:lang w:eastAsia="en-US"/>
        </w:rPr>
        <w:t>,</w:t>
      </w:r>
      <w:r>
        <w:rPr>
          <w:rFonts w:ascii="Times New Roman" w:eastAsia="Times New Roman" w:hAnsi="Times New Roman" w:cs="Times New Roman"/>
          <w:sz w:val="24"/>
          <w:szCs w:val="20"/>
          <w:lang w:eastAsia="en-US"/>
        </w:rPr>
        <w:t xml:space="preserve"> </w:t>
      </w:r>
      <w:r w:rsidRPr="008E564F">
        <w:rPr>
          <w:rFonts w:ascii="Times New Roman" w:eastAsia="Times New Roman" w:hAnsi="Times New Roman" w:cs="Times New Roman"/>
          <w:sz w:val="24"/>
          <w:szCs w:val="20"/>
          <w:lang w:eastAsia="en-US"/>
        </w:rPr>
        <w:t xml:space="preserve">atstovaujama </w:t>
      </w:r>
      <w:r w:rsidRPr="008E564F">
        <w:rPr>
          <w:rFonts w:ascii="Times New Roman" w:eastAsia="Times New Roman" w:hAnsi="Times New Roman" w:cs="Times New Roman"/>
          <w:sz w:val="24"/>
          <w:szCs w:val="20"/>
          <w:lang w:eastAsia="en-US"/>
        </w:rPr>
        <w:tab/>
        <w:t>,</w:t>
      </w:r>
    </w:p>
    <w:p w:rsidR="00BA5EC2" w:rsidRPr="008E564F" w:rsidRDefault="00BA5EC2" w:rsidP="00BA5EC2">
      <w:pPr>
        <w:keepNext/>
        <w:tabs>
          <w:tab w:val="right" w:leader="underscore" w:pos="9072"/>
        </w:tabs>
        <w:suppressAutoHyphens/>
        <w:autoSpaceDN w:val="0"/>
        <w:spacing w:after="0" w:line="240" w:lineRule="auto"/>
        <w:ind w:left="1320"/>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(vardas, pavardė, pareigos)</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veikiančio pagal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ab/>
        <w:t xml:space="preserve"> (toliau – priimanti organizacija),</w:t>
      </w:r>
    </w:p>
    <w:p w:rsidR="00BA5EC2" w:rsidRPr="008E564F" w:rsidRDefault="00BA5EC2" w:rsidP="00BA5EC2">
      <w:pPr>
        <w:widowControl w:val="0"/>
        <w:tabs>
          <w:tab w:val="right" w:leader="underscore" w:pos="9072"/>
        </w:tabs>
        <w:suppressAutoHyphens/>
        <w:autoSpaceDN w:val="0"/>
        <w:spacing w:after="0" w:line="240" w:lineRule="auto"/>
        <w:ind w:left="840"/>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(priimančios organizacijos pavadinimas)</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atstovaujama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left="1320"/>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(vardas, pavardė, pareigos)</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veikiančio pagal </w:t>
      </w:r>
      <w:r w:rsidRPr="008E564F">
        <w:rPr>
          <w:rFonts w:ascii="Times New Roman" w:eastAsia="Times New Roman" w:hAnsi="Times New Roman" w:cs="Times New Roman"/>
          <w:sz w:val="24"/>
          <w:szCs w:val="20"/>
          <w:lang w:eastAsia="en-US"/>
        </w:rPr>
        <w:tab/>
        <w:t xml:space="preserve">, </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ir studentas </w:t>
      </w:r>
      <w:r w:rsidRPr="008E564F">
        <w:rPr>
          <w:rFonts w:ascii="Times New Roman" w:eastAsia="Times New Roman" w:hAnsi="Times New Roman" w:cs="Times New Roman"/>
          <w:sz w:val="24"/>
          <w:szCs w:val="20"/>
          <w:lang w:eastAsia="en-US"/>
        </w:rPr>
        <w:tab/>
      </w:r>
    </w:p>
    <w:p w:rsidR="00BA5EC2" w:rsidRPr="008E564F" w:rsidRDefault="00BA5EC2" w:rsidP="00BA5EC2">
      <w:pPr>
        <w:widowControl w:val="0"/>
        <w:tabs>
          <w:tab w:val="right" w:leader="underscore" w:pos="9072"/>
        </w:tabs>
        <w:suppressAutoHyphens/>
        <w:autoSpaceDN w:val="0"/>
        <w:spacing w:after="0" w:line="240" w:lineRule="auto"/>
        <w:ind w:left="960"/>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 xml:space="preserve">(studijų programos pavadinimas, kursas, studento vardas, pavardė, asmens kodas </w:t>
      </w:r>
    </w:p>
    <w:p w:rsidR="00BA5EC2" w:rsidRPr="008E564F" w:rsidRDefault="00BA5EC2" w:rsidP="00BA5EC2">
      <w:pPr>
        <w:widowControl w:val="0"/>
        <w:tabs>
          <w:tab w:val="right" w:leader="underscore" w:pos="9072"/>
        </w:tabs>
        <w:suppressAutoHyphens/>
        <w:autoSpaceDN w:val="0"/>
        <w:spacing w:after="0" w:line="240" w:lineRule="auto"/>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___________________________________________________________________________,</w:t>
      </w: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lang w:eastAsia="en-US"/>
        </w:rPr>
      </w:pPr>
      <w:r w:rsidRPr="008E564F">
        <w:rPr>
          <w:rFonts w:ascii="Times New Roman" w:eastAsia="Times New Roman" w:hAnsi="Times New Roman" w:cs="Times New Roman"/>
          <w:lang w:eastAsia="en-US"/>
        </w:rPr>
        <w:t>arba gimimo metai, gyvenamosios vietos adresas)</w:t>
      </w:r>
    </w:p>
    <w:p w:rsidR="00BA5EC2" w:rsidRPr="008E564F" w:rsidRDefault="00BA5EC2" w:rsidP="00BA5EC2">
      <w:pPr>
        <w:widowControl w:val="0"/>
        <w:tabs>
          <w:tab w:val="right" w:leader="underscore" w:pos="9072"/>
        </w:tabs>
        <w:suppressAutoHyphens/>
        <w:autoSpaceDN w:val="0"/>
        <w:spacing w:after="0" w:line="240" w:lineRule="auto"/>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(toliau kartu vadinami šalimis), sudaro šią sutartį:</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b/>
          <w:bCs/>
          <w:caps/>
          <w:sz w:val="24"/>
          <w:szCs w:val="20"/>
          <w:lang w:eastAsia="en-US"/>
        </w:rPr>
      </w:pPr>
      <w:r w:rsidRPr="008E564F">
        <w:rPr>
          <w:rFonts w:ascii="Times New Roman" w:eastAsia="Times New Roman" w:hAnsi="Times New Roman" w:cs="Times New Roman"/>
          <w:b/>
          <w:bCs/>
          <w:caps/>
          <w:sz w:val="24"/>
          <w:szCs w:val="20"/>
          <w:lang w:eastAsia="en-US"/>
        </w:rPr>
        <w:t>I skyrius</w:t>
      </w: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sz w:val="24"/>
          <w:szCs w:val="20"/>
          <w:lang w:eastAsia="en-US"/>
        </w:rPr>
      </w:pPr>
      <w:r w:rsidRPr="008E564F">
        <w:rPr>
          <w:rFonts w:ascii="Times New Roman" w:eastAsia="Times New Roman" w:hAnsi="Times New Roman" w:cs="Times New Roman"/>
          <w:b/>
          <w:bCs/>
          <w:caps/>
          <w:sz w:val="24"/>
          <w:szCs w:val="20"/>
          <w:lang w:eastAsia="en-US"/>
        </w:rPr>
        <w:t>BENDROSIOS NUOSTATOS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1. Ši sutartis sudaroma visam praktinio mokymo priimančioje organizacijoje (toliau – praktika) laikotarpiui.</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2. Studentas atlieka praktiką pagal studijų programą ir suderintą praktikos planą (programą). Vadovaujantis studijų programa šioje sutartyje nurodoma:</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2.1. praktikos tikslas –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2.2. numatomi praktikos rezultatai – </w:t>
      </w:r>
      <w:r w:rsidRPr="008E564F">
        <w:rPr>
          <w:rFonts w:ascii="Times New Roman" w:eastAsia="Times New Roman" w:hAnsi="Times New Roman" w:cs="Times New Roman"/>
          <w:sz w:val="24"/>
          <w:szCs w:val="20"/>
          <w:lang w:eastAsia="en-US"/>
        </w:rPr>
        <w:tab/>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2.3. praktikos trukmė – praktika prasideda </w:t>
      </w:r>
      <w:r w:rsidRPr="008E564F">
        <w:rPr>
          <w:rFonts w:ascii="Times New Roman" w:eastAsia="Times New Roman" w:hAnsi="Times New Roman" w:cs="Times New Roman"/>
          <w:sz w:val="24"/>
          <w:szCs w:val="20"/>
          <w:lang w:eastAsia="en-US"/>
        </w:rPr>
        <w:tab/>
      </w:r>
    </w:p>
    <w:p w:rsidR="00BA5EC2" w:rsidRPr="008E564F" w:rsidRDefault="00BA5EC2" w:rsidP="00BA5EC2">
      <w:pPr>
        <w:widowControl w:val="0"/>
        <w:tabs>
          <w:tab w:val="right" w:leader="underscore" w:pos="9072"/>
        </w:tabs>
        <w:suppressAutoHyphens/>
        <w:autoSpaceDN w:val="0"/>
        <w:spacing w:after="0" w:line="240" w:lineRule="auto"/>
        <w:ind w:left="4680"/>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(metai, mėnuo, diena)</w:t>
      </w:r>
    </w:p>
    <w:p w:rsidR="00BA5EC2" w:rsidRPr="008E564F" w:rsidRDefault="00BA5EC2" w:rsidP="00BA5EC2">
      <w:pPr>
        <w:widowControl w:val="0"/>
        <w:tabs>
          <w:tab w:val="right" w:leader="underscore" w:pos="9072"/>
        </w:tabs>
        <w:suppressAutoHyphens/>
        <w:autoSpaceDN w:val="0"/>
        <w:spacing w:after="0" w:line="240" w:lineRule="auto"/>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ir baigiasi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left="1080"/>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(metai, mėnuo, diena)</w:t>
      </w:r>
    </w:p>
    <w:p w:rsidR="00BA5EC2" w:rsidRPr="008E564F" w:rsidRDefault="00BA5EC2" w:rsidP="00BA5EC2">
      <w:pPr>
        <w:widowControl w:val="0"/>
        <w:tabs>
          <w:tab w:val="right" w:leader="underscore" w:pos="9072"/>
        </w:tabs>
        <w:suppressAutoHyphens/>
        <w:autoSpaceDN w:val="0"/>
        <w:spacing w:after="0" w:line="240" w:lineRule="auto"/>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praktikos apimtis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left="1680"/>
        <w:jc w:val="center"/>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Cs w:val="20"/>
          <w:lang w:eastAsia="en-US"/>
        </w:rPr>
        <w:t>(studijų kreditų skaičius)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2.4. kitos praktikos atlikimo sąlygos ir tvarka – </w:t>
      </w:r>
      <w:r w:rsidRPr="008E564F">
        <w:rPr>
          <w:rFonts w:ascii="Times New Roman" w:eastAsia="Times New Roman" w:hAnsi="Times New Roman" w:cs="Times New Roman"/>
          <w:sz w:val="24"/>
          <w:szCs w:val="20"/>
          <w:lang w:eastAsia="en-US"/>
        </w:rPr>
        <w:tab/>
        <w:t>.</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b/>
          <w:bCs/>
          <w:caps/>
          <w:sz w:val="24"/>
          <w:szCs w:val="20"/>
          <w:lang w:eastAsia="en-US"/>
        </w:rPr>
      </w:pPr>
      <w:r w:rsidRPr="008E564F">
        <w:rPr>
          <w:rFonts w:ascii="Times New Roman" w:eastAsia="Times New Roman" w:hAnsi="Times New Roman" w:cs="Times New Roman"/>
          <w:b/>
          <w:bCs/>
          <w:caps/>
          <w:sz w:val="24"/>
          <w:szCs w:val="20"/>
          <w:lang w:eastAsia="en-US"/>
        </w:rPr>
        <w:t>II skyrius</w:t>
      </w: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sz w:val="24"/>
          <w:szCs w:val="20"/>
          <w:lang w:eastAsia="en-US"/>
        </w:rPr>
      </w:pPr>
      <w:r w:rsidRPr="008E564F">
        <w:rPr>
          <w:rFonts w:ascii="Times New Roman" w:eastAsia="Times New Roman" w:hAnsi="Times New Roman" w:cs="Times New Roman"/>
          <w:b/>
          <w:bCs/>
          <w:caps/>
          <w:sz w:val="24"/>
          <w:szCs w:val="20"/>
          <w:lang w:eastAsia="en-US"/>
        </w:rPr>
        <w:t>ŠALIŲ ĮSIPAREIGOJIMAI</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DF0D40">
        <w:rPr>
          <w:rFonts w:ascii="Times New Roman" w:eastAsia="Times New Roman" w:hAnsi="Times New Roman" w:cs="Times New Roman"/>
          <w:b/>
          <w:sz w:val="24"/>
          <w:szCs w:val="20"/>
          <w:lang w:eastAsia="en-US"/>
        </w:rPr>
        <w:t>3.</w:t>
      </w:r>
      <w:r w:rsidRPr="008E564F">
        <w:rPr>
          <w:rFonts w:ascii="Times New Roman" w:eastAsia="Times New Roman" w:hAnsi="Times New Roman" w:cs="Times New Roman"/>
          <w:sz w:val="24"/>
          <w:szCs w:val="20"/>
          <w:lang w:eastAsia="en-US"/>
        </w:rPr>
        <w:t xml:space="preserve"> </w:t>
      </w:r>
      <w:r w:rsidRPr="00DF0D40">
        <w:rPr>
          <w:rFonts w:ascii="Times New Roman" w:eastAsia="Times New Roman" w:hAnsi="Times New Roman" w:cs="Times New Roman"/>
          <w:b/>
          <w:sz w:val="24"/>
          <w:szCs w:val="20"/>
          <w:lang w:eastAsia="en-US"/>
        </w:rPr>
        <w:t>Kolegija įsipareigoja:</w:t>
      </w:r>
      <w:r w:rsidRPr="008E564F">
        <w:rPr>
          <w:rFonts w:ascii="Times New Roman" w:eastAsia="Times New Roman" w:hAnsi="Times New Roman" w:cs="Times New Roman"/>
          <w:sz w:val="24"/>
          <w:szCs w:val="20"/>
          <w:lang w:eastAsia="en-US"/>
        </w:rPr>
        <w:t xml:space="preserve"> </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3.1. užtikrinti studento, siunčiamo atlikti praktiką, būtiną praktikai teorinį ir praktinį pasirengimą;</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3.2. skirti praktikos vadovą – aukštosios mokyklos dėstytoją, kuris studentui padeda parengti ir tvirtina praktikos planą (programą), užtikrina praktikos tikslų pasiekimo priežiūrą ir prireikus kartu </w:t>
      </w:r>
      <w:r w:rsidRPr="008E564F">
        <w:rPr>
          <w:rFonts w:ascii="Times New Roman" w:eastAsia="Times New Roman" w:hAnsi="Times New Roman" w:cs="Times New Roman"/>
          <w:sz w:val="24"/>
          <w:szCs w:val="20"/>
          <w:lang w:eastAsia="en-US"/>
        </w:rPr>
        <w:lastRenderedPageBreak/>
        <w:t>su priimančios organizacijos atsakingais darbuotojais (arba valstybės tarnautojais) operatyviai sprendžia su studento atliekama praktika iškilusias problemas;</w:t>
      </w:r>
    </w:p>
    <w:p w:rsidR="00BA5EC2" w:rsidRPr="008E564F" w:rsidRDefault="00BA5EC2" w:rsidP="00DE1A27">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3.3. aprūpinti priimančios organizacijos paskirtą praktikos vadovą metodinėmis vadovavimo praktikai</w:t>
      </w:r>
      <w:r w:rsidR="00DE1A27">
        <w:rPr>
          <w:rFonts w:ascii="Times New Roman" w:eastAsia="Times New Roman" w:hAnsi="Times New Roman" w:cs="Times New Roman"/>
          <w:sz w:val="24"/>
          <w:szCs w:val="20"/>
          <w:lang w:eastAsia="en-US"/>
        </w:rPr>
        <w:t xml:space="preserve"> rekomendacijomis (priemonėmis).</w:t>
      </w:r>
    </w:p>
    <w:p w:rsidR="00BA5EC2" w:rsidRPr="00DF0D40"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b/>
          <w:sz w:val="24"/>
          <w:szCs w:val="20"/>
          <w:lang w:eastAsia="en-US"/>
        </w:rPr>
      </w:pPr>
      <w:r w:rsidRPr="00DF0D40">
        <w:rPr>
          <w:rFonts w:ascii="Times New Roman" w:eastAsia="Times New Roman" w:hAnsi="Times New Roman" w:cs="Times New Roman"/>
          <w:b/>
          <w:sz w:val="24"/>
          <w:szCs w:val="20"/>
          <w:lang w:eastAsia="en-US"/>
        </w:rPr>
        <w:t>4. Priimanti organizacija įsipareigoja:</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4.1. suteikti studentui praktinio mokymo vietą </w:t>
      </w:r>
      <w:r w:rsidRPr="008E564F">
        <w:rPr>
          <w:rFonts w:ascii="Times New Roman" w:eastAsia="Times New Roman" w:hAnsi="Times New Roman" w:cs="Times New Roman"/>
          <w:sz w:val="24"/>
          <w:szCs w:val="20"/>
          <w:lang w:eastAsia="en-US"/>
        </w:rPr>
        <w:tab/>
      </w:r>
    </w:p>
    <w:p w:rsidR="00BA5EC2" w:rsidRPr="008E564F" w:rsidRDefault="00BA5EC2" w:rsidP="00BA5EC2">
      <w:pPr>
        <w:widowControl w:val="0"/>
        <w:tabs>
          <w:tab w:val="right" w:leader="underscore" w:pos="9072"/>
        </w:tabs>
        <w:suppressAutoHyphens/>
        <w:autoSpaceDN w:val="0"/>
        <w:spacing w:after="0" w:line="240" w:lineRule="auto"/>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___________________________________________________________________________,</w:t>
      </w:r>
    </w:p>
    <w:p w:rsidR="00BA5EC2" w:rsidRPr="008E564F" w:rsidRDefault="00BA5EC2" w:rsidP="00BA5EC2">
      <w:pPr>
        <w:widowControl w:val="0"/>
        <w:tabs>
          <w:tab w:val="left" w:leader="underscore" w:pos="8641"/>
          <w:tab w:val="right" w:leader="underscore" w:pos="9072"/>
        </w:tabs>
        <w:suppressAutoHyphens/>
        <w:autoSpaceDN w:val="0"/>
        <w:spacing w:after="0" w:line="240" w:lineRule="auto"/>
        <w:jc w:val="center"/>
        <w:rPr>
          <w:rFonts w:ascii="Times New Roman" w:eastAsia="Times New Roman" w:hAnsi="Times New Roman" w:cs="Times New Roman"/>
          <w:szCs w:val="20"/>
          <w:lang w:eastAsia="en-US"/>
        </w:rPr>
      </w:pPr>
      <w:r w:rsidRPr="008E564F">
        <w:rPr>
          <w:rFonts w:ascii="Times New Roman" w:eastAsia="Times New Roman" w:hAnsi="Times New Roman" w:cs="Times New Roman"/>
          <w:szCs w:val="20"/>
          <w:lang w:eastAsia="en-US"/>
        </w:rPr>
        <w:t>(praktinio mokymo vietos pavadinimas ir adresas)</w:t>
      </w:r>
    </w:p>
    <w:p w:rsidR="00BA5EC2" w:rsidRPr="008E564F" w:rsidRDefault="009229C5" w:rsidP="009229C5">
      <w:pPr>
        <w:widowControl w:val="0"/>
        <w:tabs>
          <w:tab w:val="left" w:leader="underscore" w:pos="8641"/>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4.2. </w:t>
      </w:r>
      <w:r w:rsidR="00BA5EC2" w:rsidRPr="008E564F">
        <w:rPr>
          <w:rFonts w:ascii="Times New Roman" w:eastAsia="Times New Roman" w:hAnsi="Times New Roman" w:cs="Times New Roman"/>
          <w:sz w:val="24"/>
          <w:szCs w:val="20"/>
          <w:lang w:eastAsia="en-US"/>
        </w:rPr>
        <w:t>sudaryti sąlygas praktikos planui (programai) įgyvendinti, aprūpinti praktikos planui (programai) įgyvendinti reikalinga informacija ir neatitraukti studento nuo praktinio mokymo užduočių vykdymo;</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4.3</w:t>
      </w:r>
      <w:r w:rsidR="00BA5EC2" w:rsidRPr="008E564F">
        <w:rPr>
          <w:rFonts w:ascii="Times New Roman" w:eastAsia="Times New Roman" w:hAnsi="Times New Roman" w:cs="Times New Roman"/>
          <w:sz w:val="24"/>
          <w:szCs w:val="20"/>
          <w:lang w:eastAsia="en-US"/>
        </w:rPr>
        <w:t>.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4.4</w:t>
      </w:r>
      <w:r w:rsidR="00BA5EC2" w:rsidRPr="008E564F">
        <w:rPr>
          <w:rFonts w:ascii="Times New Roman" w:eastAsia="Times New Roman" w:hAnsi="Times New Roman" w:cs="Times New Roman"/>
          <w:sz w:val="24"/>
          <w:szCs w:val="20"/>
          <w:lang w:eastAsia="en-US"/>
        </w:rPr>
        <w:t>. organizuoti būtinus darbuotojų saugos ir sveikatos bei priešgaisrinės saugos instruktažus;</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4.5</w:t>
      </w:r>
      <w:r w:rsidR="00BA5EC2" w:rsidRPr="008E564F">
        <w:rPr>
          <w:rFonts w:ascii="Times New Roman" w:eastAsia="Times New Roman" w:hAnsi="Times New Roman" w:cs="Times New Roman"/>
          <w:sz w:val="24"/>
          <w:szCs w:val="20"/>
          <w:lang w:eastAsia="en-US"/>
        </w:rPr>
        <w:t>.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kitomis asmeninėmis ir kolektyvinėmis darbuotojų saugos ir sveikatos priemonėmis;</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4.6</w:t>
      </w:r>
      <w:r w:rsidR="00BA5EC2" w:rsidRPr="008E564F">
        <w:rPr>
          <w:rFonts w:ascii="Times New Roman" w:eastAsia="Times New Roman" w:hAnsi="Times New Roman" w:cs="Times New Roman"/>
          <w:sz w:val="24"/>
          <w:szCs w:val="20"/>
          <w:lang w:eastAsia="en-US"/>
        </w:rPr>
        <w:t>. skirti studentui su studijų bei praktinio mokymo specifika susijusias užduotis bei užtikrinti, kad nebūtų skiriamos su studijų bei praktinio mokymo specifika nesusijusios užduotys nekvalifikuotam darbui atlikti;</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4.7</w:t>
      </w:r>
      <w:r w:rsidR="00BA5EC2" w:rsidRPr="008E564F">
        <w:rPr>
          <w:rFonts w:ascii="Times New Roman" w:eastAsia="Times New Roman" w:hAnsi="Times New Roman" w:cs="Times New Roman"/>
          <w:sz w:val="24"/>
          <w:szCs w:val="20"/>
          <w:lang w:eastAsia="en-US"/>
        </w:rPr>
        <w:t>. informuoti aukštąją mokyklą apie atliekamos praktikos eigą ir atsižvelgiant į praktikos vadovo įvertinimą išduoti dokumentą apie studento atliktą praktiką;</w:t>
      </w:r>
    </w:p>
    <w:p w:rsidR="00BA5EC2" w:rsidRPr="008E564F" w:rsidRDefault="009229C5"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4.8</w:t>
      </w:r>
      <w:r w:rsidR="00BA5EC2" w:rsidRPr="008E564F">
        <w:rPr>
          <w:rFonts w:ascii="Times New Roman" w:eastAsia="Times New Roman" w:hAnsi="Times New Roman" w:cs="Times New Roman"/>
          <w:sz w:val="24"/>
          <w:szCs w:val="20"/>
          <w:lang w:eastAsia="en-US"/>
        </w:rPr>
        <w:t>. informuoti studentą, kuriam praktikos metu suteikiama informacija yra priimančios organizacijos komercinė arba kita paslaptis, neplatinama už priimančios organizacijos ribų, bei apie už šios informacijos platinimą taikomas baudas (jei tokios yra</w:t>
      </w:r>
      <w:r w:rsidR="00DE1A27">
        <w:rPr>
          <w:rFonts w:ascii="Times New Roman" w:eastAsia="Times New Roman" w:hAnsi="Times New Roman" w:cs="Times New Roman"/>
          <w:sz w:val="24"/>
          <w:szCs w:val="20"/>
          <w:lang w:eastAsia="en-US"/>
        </w:rPr>
        <w:t xml:space="preserve"> numatytos vidaus dokumentuose).</w:t>
      </w:r>
    </w:p>
    <w:p w:rsidR="00BA5EC2" w:rsidRPr="00DF0D40"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5</w:t>
      </w:r>
      <w:r w:rsidR="00BA5EC2" w:rsidRPr="00DF0D40">
        <w:rPr>
          <w:rFonts w:ascii="Times New Roman" w:eastAsia="Times New Roman" w:hAnsi="Times New Roman" w:cs="Times New Roman"/>
          <w:b/>
          <w:sz w:val="24"/>
          <w:szCs w:val="20"/>
          <w:lang w:eastAsia="en-US"/>
        </w:rPr>
        <w:t>. Studentas įsipareigoja:</w:t>
      </w:r>
    </w:p>
    <w:p w:rsidR="00BA5EC2" w:rsidRPr="008E564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BA5EC2" w:rsidRPr="008E564F">
        <w:rPr>
          <w:rFonts w:ascii="Times New Roman" w:eastAsia="Times New Roman" w:hAnsi="Times New Roman" w:cs="Times New Roman"/>
          <w:sz w:val="24"/>
          <w:szCs w:val="20"/>
          <w:lang w:eastAsia="en-US"/>
        </w:rPr>
        <w:t>.1.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BA5EC2" w:rsidRPr="008E564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783902">
        <w:rPr>
          <w:rFonts w:ascii="Times New Roman" w:eastAsia="Times New Roman" w:hAnsi="Times New Roman" w:cs="Times New Roman"/>
          <w:sz w:val="24"/>
          <w:szCs w:val="20"/>
          <w:lang w:eastAsia="en-US"/>
        </w:rPr>
        <w:t xml:space="preserve">.2. </w:t>
      </w:r>
      <w:r w:rsidR="00BA5EC2" w:rsidRPr="008E564F">
        <w:rPr>
          <w:rFonts w:ascii="Times New Roman" w:eastAsia="Times New Roman" w:hAnsi="Times New Roman" w:cs="Times New Roman"/>
          <w:sz w:val="24"/>
          <w:szCs w:val="20"/>
          <w:lang w:eastAsia="en-US"/>
        </w:rPr>
        <w:t xml:space="preserve">uoliai vykdyti praktinio mokymo užduotis; neatvykęs į praktiką priimančioje organizacijoje, nedelsdamas turi pranešti apie tai praktikos vadovams, nurodydamas priežastį, o ligos atveju – pateikdamas gydytojo pažymą; </w:t>
      </w:r>
    </w:p>
    <w:p w:rsidR="00BA5EC2" w:rsidRPr="008E564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BA5EC2" w:rsidRPr="008E564F">
        <w:rPr>
          <w:rFonts w:ascii="Times New Roman" w:eastAsia="Times New Roman" w:hAnsi="Times New Roman" w:cs="Times New Roman"/>
          <w:sz w:val="24"/>
          <w:szCs w:val="20"/>
          <w:lang w:eastAsia="en-US"/>
        </w:rPr>
        <w:t>.3.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w:t>
      </w:r>
      <w:r w:rsidR="009229C5">
        <w:rPr>
          <w:rFonts w:ascii="Times New Roman" w:eastAsia="Times New Roman" w:hAnsi="Times New Roman" w:cs="Times New Roman"/>
          <w:sz w:val="24"/>
          <w:szCs w:val="20"/>
          <w:lang w:eastAsia="en-US"/>
        </w:rPr>
        <w:t>izacija pagal šios sutarties 4.8.</w:t>
      </w:r>
      <w:r w:rsidR="00BA5EC2" w:rsidRPr="008E564F">
        <w:rPr>
          <w:rFonts w:ascii="Times New Roman" w:eastAsia="Times New Roman" w:hAnsi="Times New Roman" w:cs="Times New Roman"/>
          <w:sz w:val="24"/>
          <w:szCs w:val="20"/>
          <w:lang w:eastAsia="en-US"/>
        </w:rPr>
        <w:t xml:space="preserve"> papunktį;</w:t>
      </w:r>
    </w:p>
    <w:p w:rsidR="00BA5EC2" w:rsidRPr="008E564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BA5EC2" w:rsidRPr="008E564F">
        <w:rPr>
          <w:rFonts w:ascii="Times New Roman" w:eastAsia="Times New Roman" w:hAnsi="Times New Roman" w:cs="Times New Roman"/>
          <w:sz w:val="24"/>
          <w:szCs w:val="20"/>
          <w:lang w:eastAsia="en-US"/>
        </w:rPr>
        <w:t>.4. tausoti priimančios organizacijos turtą, už padarytą materialinę žalą atsakyti įstatymų nustatyta tvarka;</w:t>
      </w:r>
    </w:p>
    <w:p w:rsidR="00BA5EC2" w:rsidRPr="008E564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BA5EC2" w:rsidRPr="008E564F">
        <w:rPr>
          <w:rFonts w:ascii="Times New Roman" w:eastAsia="Times New Roman" w:hAnsi="Times New Roman" w:cs="Times New Roman"/>
          <w:sz w:val="24"/>
          <w:szCs w:val="20"/>
          <w:lang w:eastAsia="en-US"/>
        </w:rPr>
        <w:t>.5. laikytis darbuotojų saugos ir sveikatos bei priešgaisrinės apsaugos taisyklių reikalavimų;</w:t>
      </w:r>
    </w:p>
    <w:p w:rsidR="00BA5EC2" w:rsidRPr="004B069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0"/>
          <w:lang w:eastAsia="en-US"/>
        </w:rPr>
        <w:t>5</w:t>
      </w:r>
      <w:r w:rsidR="00BA5EC2" w:rsidRPr="008E564F">
        <w:rPr>
          <w:rFonts w:ascii="Times New Roman" w:eastAsia="Times New Roman" w:hAnsi="Times New Roman" w:cs="Times New Roman"/>
          <w:sz w:val="24"/>
          <w:szCs w:val="20"/>
          <w:lang w:eastAsia="en-US"/>
        </w:rPr>
        <w:t xml:space="preserve">.6. informuoti aukštąją mokyklą, jei praktikos atlikimo laikotarpiu yra skiriamos su studijų bei praktinio mokymo specifika nesusijusios užduotys nekvalifikuotam darbui atlikti, jei priimanti </w:t>
      </w:r>
      <w:r w:rsidR="00BA5EC2" w:rsidRPr="004B069F">
        <w:rPr>
          <w:rFonts w:ascii="Times New Roman" w:eastAsia="Times New Roman" w:hAnsi="Times New Roman" w:cs="Times New Roman"/>
          <w:sz w:val="24"/>
          <w:szCs w:val="24"/>
          <w:lang w:eastAsia="en-US"/>
        </w:rPr>
        <w:t>organizacija nesudaro sąlygų praktikos planui (programai) įgyvendinti;</w:t>
      </w:r>
    </w:p>
    <w:p w:rsidR="004B069F" w:rsidRPr="004B069F" w:rsidRDefault="00192924"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shd w:val="clear" w:color="auto" w:fill="FFFFFF"/>
        </w:rPr>
        <w:t>5</w:t>
      </w:r>
      <w:r w:rsidR="00783902">
        <w:rPr>
          <w:rFonts w:ascii="Times New Roman" w:hAnsi="Times New Roman" w:cs="Times New Roman"/>
          <w:color w:val="000000"/>
          <w:sz w:val="24"/>
          <w:szCs w:val="24"/>
          <w:shd w:val="clear" w:color="auto" w:fill="FFFFFF"/>
        </w:rPr>
        <w:t xml:space="preserve">.7. </w:t>
      </w:r>
      <w:r w:rsidR="004B069F" w:rsidRPr="00783902">
        <w:rPr>
          <w:rFonts w:ascii="Times New Roman" w:hAnsi="Times New Roman" w:cs="Times New Roman"/>
          <w:color w:val="000000"/>
          <w:sz w:val="24"/>
          <w:szCs w:val="24"/>
          <w:shd w:val="clear" w:color="auto" w:fill="FFFFFF"/>
        </w:rPr>
        <w:t>turėti specialią/darbinę aprangą, g</w:t>
      </w:r>
      <w:r w:rsidR="0083478E">
        <w:rPr>
          <w:rFonts w:ascii="Times New Roman" w:hAnsi="Times New Roman" w:cs="Times New Roman"/>
          <w:color w:val="000000"/>
          <w:sz w:val="24"/>
          <w:szCs w:val="24"/>
          <w:shd w:val="clear" w:color="auto" w:fill="FFFFFF"/>
        </w:rPr>
        <w:t>aliojančią sveikatos pažymą.</w:t>
      </w:r>
    </w:p>
    <w:p w:rsidR="004B069F" w:rsidRPr="008E564F" w:rsidRDefault="00192924" w:rsidP="004B069F">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5</w:t>
      </w:r>
      <w:r w:rsidR="0083478E">
        <w:rPr>
          <w:rFonts w:ascii="Times New Roman" w:eastAsia="Times New Roman" w:hAnsi="Times New Roman" w:cs="Times New Roman"/>
          <w:sz w:val="24"/>
          <w:szCs w:val="20"/>
          <w:lang w:eastAsia="en-US"/>
        </w:rPr>
        <w:t>.8</w:t>
      </w:r>
      <w:r w:rsidR="00BA5EC2" w:rsidRPr="008E564F">
        <w:rPr>
          <w:rFonts w:ascii="Times New Roman" w:eastAsia="Times New Roman" w:hAnsi="Times New Roman" w:cs="Times New Roman"/>
          <w:sz w:val="24"/>
          <w:szCs w:val="20"/>
          <w:lang w:eastAsia="en-US"/>
        </w:rPr>
        <w:t>. parengti praktikos ataskaitą pagal aukštosios mokyklos nustatytus reikalavimus, pateikti ją aukštosios mokyk</w:t>
      </w:r>
      <w:r w:rsidR="00DE1A27">
        <w:rPr>
          <w:rFonts w:ascii="Times New Roman" w:eastAsia="Times New Roman" w:hAnsi="Times New Roman" w:cs="Times New Roman"/>
          <w:sz w:val="24"/>
          <w:szCs w:val="20"/>
          <w:lang w:eastAsia="en-US"/>
        </w:rPr>
        <w:t>los paskirtam praktikos vadovui.</w:t>
      </w:r>
    </w:p>
    <w:p w:rsidR="00DE1A27" w:rsidRDefault="00192924" w:rsidP="00DE1A27">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6</w:t>
      </w:r>
      <w:r w:rsidRPr="008E564F">
        <w:rPr>
          <w:rFonts w:ascii="Times New Roman" w:eastAsia="Times New Roman" w:hAnsi="Times New Roman" w:cs="Times New Roman"/>
          <w:sz w:val="24"/>
          <w:szCs w:val="20"/>
          <w:lang w:eastAsia="en-US"/>
        </w:rPr>
        <w:t xml:space="preserve">. Priimanti organizacija turi teisę leisti studentui savarankiškai, be praktikos vadovo pagalbos, atlikti jam pavestas funkcijas dalyvaujant gamyboje arba teikiant paslaugas tik tais atvejais, jeigu priimanti organizacija sudaro su studentu darbo sutartį. </w:t>
      </w:r>
    </w:p>
    <w:p w:rsidR="00BA5EC2" w:rsidRPr="00DE1A27" w:rsidRDefault="00BA5EC2" w:rsidP="00DE1A27">
      <w:pPr>
        <w:widowControl w:val="0"/>
        <w:tabs>
          <w:tab w:val="right" w:leader="underscore" w:pos="9072"/>
        </w:tabs>
        <w:suppressAutoHyphens/>
        <w:autoSpaceDN w:val="0"/>
        <w:spacing w:after="0" w:line="240" w:lineRule="auto"/>
        <w:ind w:firstLine="567"/>
        <w:jc w:val="center"/>
        <w:rPr>
          <w:rFonts w:ascii="Times New Roman" w:eastAsia="Times New Roman" w:hAnsi="Times New Roman" w:cs="Times New Roman"/>
          <w:sz w:val="24"/>
          <w:szCs w:val="20"/>
          <w:lang w:eastAsia="en-US"/>
        </w:rPr>
      </w:pPr>
      <w:bookmarkStart w:id="0" w:name="_GoBack"/>
      <w:bookmarkEnd w:id="0"/>
      <w:r w:rsidRPr="008E564F">
        <w:rPr>
          <w:rFonts w:ascii="Times New Roman" w:eastAsia="Times New Roman" w:hAnsi="Times New Roman" w:cs="Times New Roman"/>
          <w:b/>
          <w:bCs/>
          <w:caps/>
          <w:sz w:val="24"/>
          <w:szCs w:val="20"/>
          <w:lang w:eastAsia="en-US"/>
        </w:rPr>
        <w:lastRenderedPageBreak/>
        <w:t>III skyrius</w:t>
      </w: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sz w:val="24"/>
          <w:szCs w:val="20"/>
          <w:lang w:eastAsia="en-US"/>
        </w:rPr>
      </w:pPr>
      <w:r w:rsidRPr="008E564F">
        <w:rPr>
          <w:rFonts w:ascii="Times New Roman" w:eastAsia="Times New Roman" w:hAnsi="Times New Roman" w:cs="Times New Roman"/>
          <w:b/>
          <w:bCs/>
          <w:caps/>
          <w:sz w:val="24"/>
          <w:szCs w:val="20"/>
          <w:lang w:eastAsia="en-US"/>
        </w:rPr>
        <w:t>BAIGIAMOSIOS NUOSTATOS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7. Ši sutartis gali būti pakeista tik rašytiniu visų šalių susitarimu. Sutarties pakeitimai yra neatsiejama šios sutarties dalis.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8. Ši sutartis gali būti nutraukiama:</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8.1. jei studentas pašalinamas iš aukštosios mokyklos, nutraukia studijas arba jam suteikiamos akademinės atostogos;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8.2. jei viena iš sutarties šalių pažeidžia šioje sutartyje nustatytus įsipareigojimus;</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8.3. šalių susitarimu.</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 xml:space="preserve">9. Sutarties šalis praneša kitoms sutarties šalims apie sutarties nutraukimą ne vėliau kaip prieš </w:t>
      </w:r>
      <w:r>
        <w:rPr>
          <w:rFonts w:ascii="Times New Roman" w:eastAsia="Times New Roman" w:hAnsi="Times New Roman" w:cs="Times New Roman"/>
          <w:sz w:val="24"/>
          <w:szCs w:val="20"/>
          <w:lang w:eastAsia="en-US"/>
        </w:rPr>
        <w:t>30</w:t>
      </w:r>
      <w:r w:rsidRPr="008E564F">
        <w:rPr>
          <w:rFonts w:ascii="Times New Roman" w:eastAsia="Times New Roman" w:hAnsi="Times New Roman" w:cs="Times New Roman"/>
          <w:sz w:val="24"/>
          <w:szCs w:val="20"/>
          <w:lang w:eastAsia="en-US"/>
        </w:rPr>
        <w:t xml:space="preserve"> dienų. </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10. Visi ginčai sprendžiami šalių susitarimu, o nesusitarus – teisme.</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11. Ši sutartis įsigalioja nuo tos dienos, kai paskutinioji iš šalių ją pasirašo, ir galioja iki praktikos atlikimo ir visų kitų įsipareigojimų pagal šią sutartį įvykdymo.</w:t>
      </w:r>
    </w:p>
    <w:p w:rsidR="00BA5EC2" w:rsidRPr="008E564F" w:rsidRDefault="00BA5EC2" w:rsidP="00BA5EC2">
      <w:pPr>
        <w:widowControl w:val="0"/>
        <w:tabs>
          <w:tab w:val="right" w:leader="underscore" w:pos="9072"/>
        </w:tabs>
        <w:suppressAutoHyphens/>
        <w:autoSpaceDN w:val="0"/>
        <w:spacing w:after="0" w:line="240" w:lineRule="auto"/>
        <w:ind w:firstLine="567"/>
        <w:jc w:val="both"/>
        <w:rPr>
          <w:rFonts w:ascii="Times New Roman" w:eastAsia="Times New Roman" w:hAnsi="Times New Roman" w:cs="Times New Roman"/>
          <w:sz w:val="24"/>
          <w:szCs w:val="20"/>
          <w:lang w:eastAsia="en-US"/>
        </w:rPr>
      </w:pPr>
      <w:r w:rsidRPr="008E564F">
        <w:rPr>
          <w:rFonts w:ascii="Times New Roman" w:eastAsia="Times New Roman" w:hAnsi="Times New Roman" w:cs="Times New Roman"/>
          <w:sz w:val="24"/>
          <w:szCs w:val="20"/>
          <w:lang w:eastAsia="en-US"/>
        </w:rPr>
        <w:t>12. Ši sutartis sudaryta trimis egzemplioriais, turinčiais vienodą teisinę galią, po vieną kiekvienai sutarties šaliai.</w:t>
      </w:r>
    </w:p>
    <w:p w:rsidR="00BA5EC2" w:rsidRPr="008E564F" w:rsidRDefault="00BA5EC2" w:rsidP="00BA5EC2">
      <w:pPr>
        <w:widowControl w:val="0"/>
        <w:tabs>
          <w:tab w:val="right" w:leader="underscore" w:pos="9072"/>
        </w:tabs>
        <w:suppressAutoHyphens/>
        <w:autoSpaceDN w:val="0"/>
        <w:spacing w:after="0" w:line="240" w:lineRule="auto"/>
        <w:jc w:val="center"/>
        <w:rPr>
          <w:rFonts w:ascii="Times New Roman" w:eastAsia="Times New Roman" w:hAnsi="Times New Roman" w:cs="Times New Roman"/>
          <w:sz w:val="24"/>
          <w:szCs w:val="20"/>
          <w:lang w:eastAsia="en-US"/>
        </w:rPr>
      </w:pPr>
      <w:r>
        <w:rPr>
          <w:rFonts w:ascii="Times New Roman" w:eastAsia="Times New Roman" w:hAnsi="Times New Roman" w:cs="Times New Roman"/>
          <w:b/>
          <w:bCs/>
          <w:caps/>
          <w:sz w:val="24"/>
          <w:szCs w:val="20"/>
          <w:lang w:eastAsia="en-US"/>
        </w:rPr>
        <w:t>ŠALIŲ REKVIZITAI</w:t>
      </w:r>
    </w:p>
    <w:p w:rsidR="00BA5EC2" w:rsidRPr="0019615B" w:rsidRDefault="00BA5EC2" w:rsidP="00BA5EC2">
      <w:pPr>
        <w:autoSpaceDE w:val="0"/>
        <w:autoSpaceDN w:val="0"/>
        <w:adjustRightInd w:val="0"/>
        <w:spacing w:after="0" w:line="240" w:lineRule="auto"/>
        <w:ind w:right="-1"/>
        <w:jc w:val="both"/>
        <w:rPr>
          <w:rFonts w:ascii="Times New Roman" w:eastAsia="Times New Roman" w:hAnsi="Times New Roman" w:cs="Times New Roman"/>
          <w:b/>
          <w:bCs/>
          <w:caps/>
          <w:lang w:eastAsia="en-US"/>
        </w:rPr>
      </w:pPr>
    </w:p>
    <w:tbl>
      <w:tblPr>
        <w:tblW w:w="9746" w:type="dxa"/>
        <w:tblInd w:w="108" w:type="dxa"/>
        <w:tblLayout w:type="fixed"/>
        <w:tblLook w:val="00A0" w:firstRow="1" w:lastRow="0" w:firstColumn="1" w:lastColumn="0" w:noHBand="0" w:noVBand="0"/>
      </w:tblPr>
      <w:tblGrid>
        <w:gridCol w:w="2410"/>
        <w:gridCol w:w="709"/>
        <w:gridCol w:w="283"/>
        <w:gridCol w:w="2552"/>
        <w:gridCol w:w="709"/>
        <w:gridCol w:w="283"/>
        <w:gridCol w:w="637"/>
        <w:gridCol w:w="2163"/>
      </w:tblGrid>
      <w:tr w:rsidR="00BA5EC2" w:rsidRPr="0019615B" w:rsidTr="00320610">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b/>
              </w:rPr>
              <w:t>Šv. Ignaco Lojolos kolegija</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b/>
              </w:rPr>
            </w:pPr>
          </w:p>
        </w:tc>
        <w:tc>
          <w:tcPr>
            <w:tcW w:w="3261" w:type="dxa"/>
            <w:gridSpan w:val="2"/>
          </w:tcPr>
          <w:p w:rsidR="00BA5EC2" w:rsidRPr="0019615B" w:rsidRDefault="00BA5EC2" w:rsidP="00320610">
            <w:pPr>
              <w:tabs>
                <w:tab w:val="left" w:pos="993"/>
              </w:tabs>
              <w:spacing w:after="0" w:line="240" w:lineRule="auto"/>
              <w:rPr>
                <w:rFonts w:ascii="Times New Roman" w:eastAsia="Times New Roman" w:hAnsi="Times New Roman" w:cs="Times New Roman"/>
                <w:b/>
              </w:rPr>
            </w:pPr>
            <w:r w:rsidRPr="0019615B">
              <w:rPr>
                <w:rFonts w:ascii="Times New Roman" w:eastAsia="Times New Roman" w:hAnsi="Times New Roman" w:cs="Times New Roman"/>
                <w:b/>
              </w:rPr>
              <w:t>Priimanti organizacija</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b/>
              </w:rPr>
            </w:pPr>
          </w:p>
        </w:tc>
        <w:tc>
          <w:tcPr>
            <w:tcW w:w="2800" w:type="dxa"/>
            <w:gridSpan w:val="2"/>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b/>
              </w:rPr>
              <w:t>Studentas</w:t>
            </w:r>
          </w:p>
        </w:tc>
      </w:tr>
      <w:tr w:rsidR="00BA5EC2" w:rsidRPr="0019615B" w:rsidTr="00320610">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 xml:space="preserve">Viešoji įstaiga, Vilniaus g. 29, </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c>
          <w:tcPr>
            <w:tcW w:w="3119" w:type="dxa"/>
            <w:gridSpan w:val="2"/>
          </w:tcPr>
          <w:p w:rsidR="00BA5EC2" w:rsidRPr="0019615B" w:rsidRDefault="00BA5EC2" w:rsidP="00320610">
            <w:pPr>
              <w:tabs>
                <w:tab w:val="left" w:pos="993"/>
              </w:tabs>
              <w:spacing w:after="0" w:line="240" w:lineRule="auto"/>
              <w:ind w:left="-108" w:right="-109"/>
              <w:rPr>
                <w:rFonts w:ascii="Times New Roman" w:eastAsia="Times New Roman" w:hAnsi="Times New Roman" w:cs="Times New Roman"/>
              </w:rPr>
            </w:pPr>
            <w:r w:rsidRPr="0019615B">
              <w:rPr>
                <w:rFonts w:ascii="Times New Roman" w:eastAsia="Times New Roman" w:hAnsi="Times New Roman" w:cs="Times New Roman"/>
              </w:rPr>
              <w:t>44286, Kaunas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(Pavadinimas)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(Vardas ir pavardė)</w:t>
            </w:r>
          </w:p>
        </w:tc>
      </w:tr>
      <w:tr w:rsidR="00BA5EC2" w:rsidRPr="0019615B" w:rsidTr="00320610">
        <w:tc>
          <w:tcPr>
            <w:tcW w:w="3119" w:type="dxa"/>
            <w:gridSpan w:val="2"/>
          </w:tcPr>
          <w:p w:rsidR="00BA5EC2" w:rsidRPr="0019615B" w:rsidRDefault="00BA5EC2" w:rsidP="00320610">
            <w:pPr>
              <w:tabs>
                <w:tab w:val="left" w:pos="993"/>
              </w:tabs>
              <w:spacing w:after="0" w:line="240" w:lineRule="auto"/>
              <w:ind w:left="-108" w:right="-109"/>
              <w:rPr>
                <w:rFonts w:ascii="Times New Roman" w:eastAsia="Times New Roman" w:hAnsi="Times New Roman" w:cs="Times New Roman"/>
              </w:rPr>
            </w:pPr>
          </w:p>
          <w:p w:rsidR="00BA5EC2" w:rsidRPr="0019615B" w:rsidRDefault="00BA5EC2" w:rsidP="00320610">
            <w:pPr>
              <w:tabs>
                <w:tab w:val="left" w:pos="993"/>
              </w:tabs>
              <w:spacing w:after="0" w:line="240" w:lineRule="auto"/>
              <w:ind w:left="-108" w:right="-109"/>
              <w:rPr>
                <w:rFonts w:ascii="Times New Roman" w:eastAsia="Times New Roman" w:hAnsi="Times New Roman" w:cs="Times New Roman"/>
              </w:rPr>
            </w:pPr>
            <w:r w:rsidRPr="0019615B">
              <w:rPr>
                <w:rFonts w:ascii="Times New Roman" w:eastAsia="Times New Roman" w:hAnsi="Times New Roman" w:cs="Times New Roman"/>
              </w:rPr>
              <w:t>Tel. (8 37) 200 260</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309"/>
        </w:trPr>
        <w:tc>
          <w:tcPr>
            <w:tcW w:w="3119" w:type="dxa"/>
            <w:gridSpan w:val="2"/>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(Buveinės adresas)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(Gyvenamosios vietos adresas)</w:t>
            </w: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Kodas 302485644</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(Telefonas, faksas)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(Telefonas)</w:t>
            </w: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 xml:space="preserve">Duomenys kaupiami ir saugomi </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Juridinių asmenų registre</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(Įmonės kodas)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(Elektroninis paštas)</w:t>
            </w: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(PVM mokėtojo kodas)</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(Asmens kodas)</w:t>
            </w:r>
          </w:p>
        </w:tc>
      </w:tr>
      <w:tr w:rsidR="00BA5EC2" w:rsidRPr="0019615B" w:rsidTr="00320610">
        <w:trPr>
          <w:trHeight w:val="70"/>
        </w:trPr>
        <w:tc>
          <w:tcPr>
            <w:tcW w:w="3119" w:type="dxa"/>
            <w:gridSpan w:val="2"/>
          </w:tcPr>
          <w:p w:rsidR="00BA5EC2" w:rsidRPr="0019615B" w:rsidRDefault="00BA5EC2" w:rsidP="00174AEB">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3119" w:type="dxa"/>
            <w:gridSpan w:val="2"/>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3261"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(Registras, kuriame kaupiami duomenys apie juridinį asmenį)</w:t>
            </w:r>
          </w:p>
        </w:tc>
        <w:tc>
          <w:tcPr>
            <w:tcW w:w="283" w:type="dxa"/>
            <w:tcBorders>
              <w:right w:val="nil"/>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left w:val="nil"/>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304"/>
        </w:trPr>
        <w:tc>
          <w:tcPr>
            <w:tcW w:w="2410" w:type="dxa"/>
            <w:tcBorders>
              <w:bottom w:val="single" w:sz="4" w:space="0" w:color="auto"/>
            </w:tcBorders>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709" w:type="dxa"/>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A.V.</w:t>
            </w: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552" w:type="dxa"/>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709" w:type="dxa"/>
            <w:tcBorders>
              <w:left w:val="nil"/>
            </w:tcBorders>
          </w:tcPr>
          <w:p w:rsidR="00BA5EC2" w:rsidRPr="0019615B" w:rsidRDefault="00BA5EC2" w:rsidP="00320610">
            <w:pPr>
              <w:tabs>
                <w:tab w:val="left" w:pos="993"/>
              </w:tabs>
              <w:spacing w:after="0" w:line="240" w:lineRule="auto"/>
              <w:ind w:right="-108"/>
              <w:rPr>
                <w:rFonts w:ascii="Times New Roman" w:eastAsia="Times New Roman" w:hAnsi="Times New Roman" w:cs="Times New Roman"/>
              </w:rPr>
            </w:pPr>
            <w:r w:rsidRPr="0019615B">
              <w:rPr>
                <w:rFonts w:ascii="Times New Roman" w:eastAsia="Times New Roman" w:hAnsi="Times New Roman" w:cs="Times New Roman"/>
              </w:rPr>
              <w:t>A.V.</w:t>
            </w:r>
          </w:p>
        </w:tc>
        <w:tc>
          <w:tcPr>
            <w:tcW w:w="283" w:type="dxa"/>
            <w:tcBorders>
              <w:left w:val="nil"/>
              <w:right w:val="nil"/>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left w:val="nil"/>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2410" w:type="dxa"/>
            <w:tcBorders>
              <w:top w:val="single" w:sz="4" w:space="0" w:color="auto"/>
            </w:tcBorders>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(Parašas)</w:t>
            </w:r>
          </w:p>
        </w:tc>
        <w:tc>
          <w:tcPr>
            <w:tcW w:w="709" w:type="dxa"/>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552" w:type="dxa"/>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(Parašas)</w:t>
            </w:r>
          </w:p>
        </w:tc>
        <w:tc>
          <w:tcPr>
            <w:tcW w:w="709"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(Parašas)</w:t>
            </w:r>
          </w:p>
        </w:tc>
      </w:tr>
      <w:tr w:rsidR="00BA5EC2" w:rsidRPr="0019615B" w:rsidTr="00320610">
        <w:trPr>
          <w:trHeight w:val="70"/>
        </w:trPr>
        <w:tc>
          <w:tcPr>
            <w:tcW w:w="2410" w:type="dxa"/>
            <w:tcBorders>
              <w:bottom w:val="single" w:sz="4" w:space="0" w:color="auto"/>
            </w:tcBorders>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709" w:type="dxa"/>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552" w:type="dxa"/>
            <w:tcBorders>
              <w:bottom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709"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Borders>
              <w:right w:val="nil"/>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637" w:type="dxa"/>
            <w:tcBorders>
              <w:left w:val="nil"/>
            </w:tcBorders>
          </w:tcPr>
          <w:p w:rsidR="00BA5EC2" w:rsidRPr="0019615B" w:rsidRDefault="00BA5EC2" w:rsidP="00320610">
            <w:pPr>
              <w:tabs>
                <w:tab w:val="left" w:pos="993"/>
              </w:tabs>
              <w:spacing w:after="0" w:line="240" w:lineRule="auto"/>
              <w:ind w:left="-84" w:hanging="142"/>
              <w:rPr>
                <w:rFonts w:ascii="Times New Roman" w:eastAsia="Times New Roman" w:hAnsi="Times New Roman" w:cs="Times New Roman"/>
              </w:rPr>
            </w:pPr>
          </w:p>
        </w:tc>
        <w:tc>
          <w:tcPr>
            <w:tcW w:w="2163" w:type="dxa"/>
            <w:tcBorders>
              <w:left w:val="nil"/>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r w:rsidR="00BA5EC2" w:rsidRPr="0019615B" w:rsidTr="00320610">
        <w:trPr>
          <w:trHeight w:val="70"/>
        </w:trPr>
        <w:tc>
          <w:tcPr>
            <w:tcW w:w="2410" w:type="dxa"/>
            <w:tcBorders>
              <w:top w:val="single" w:sz="4" w:space="0" w:color="auto"/>
            </w:tcBorders>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r w:rsidRPr="0019615B">
              <w:rPr>
                <w:rFonts w:ascii="Times New Roman" w:eastAsia="Times New Roman" w:hAnsi="Times New Roman" w:cs="Times New Roman"/>
              </w:rPr>
              <w:t>(Vardas ir pavardė)</w:t>
            </w:r>
          </w:p>
        </w:tc>
        <w:tc>
          <w:tcPr>
            <w:tcW w:w="709" w:type="dxa"/>
          </w:tcPr>
          <w:p w:rsidR="00BA5EC2" w:rsidRPr="0019615B" w:rsidRDefault="00BA5EC2" w:rsidP="00320610">
            <w:pPr>
              <w:tabs>
                <w:tab w:val="left" w:pos="993"/>
              </w:tabs>
              <w:spacing w:after="0" w:line="240" w:lineRule="auto"/>
              <w:ind w:left="-108"/>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552" w:type="dxa"/>
            <w:tcBorders>
              <w:top w:val="single" w:sz="4" w:space="0" w:color="auto"/>
            </w:tcBorders>
          </w:tcPr>
          <w:p w:rsidR="00BA5EC2" w:rsidRPr="0019615B" w:rsidRDefault="00BA5EC2" w:rsidP="00320610">
            <w:pPr>
              <w:tabs>
                <w:tab w:val="left" w:pos="993"/>
              </w:tabs>
              <w:spacing w:after="0" w:line="240" w:lineRule="auto"/>
              <w:rPr>
                <w:rFonts w:ascii="Times New Roman" w:eastAsia="Times New Roman" w:hAnsi="Times New Roman" w:cs="Times New Roman"/>
              </w:rPr>
            </w:pPr>
            <w:r w:rsidRPr="0019615B">
              <w:rPr>
                <w:rFonts w:ascii="Times New Roman" w:eastAsia="Times New Roman" w:hAnsi="Times New Roman" w:cs="Times New Roman"/>
              </w:rPr>
              <w:t>(Vardas ir pavardė)</w:t>
            </w:r>
          </w:p>
        </w:tc>
        <w:tc>
          <w:tcPr>
            <w:tcW w:w="709"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3" w:type="dxa"/>
          </w:tcPr>
          <w:p w:rsidR="00BA5EC2" w:rsidRPr="0019615B" w:rsidRDefault="00BA5EC2" w:rsidP="00320610">
            <w:pPr>
              <w:tabs>
                <w:tab w:val="left" w:pos="993"/>
              </w:tabs>
              <w:spacing w:after="0" w:line="240" w:lineRule="auto"/>
              <w:rPr>
                <w:rFonts w:ascii="Times New Roman" w:eastAsia="Times New Roman" w:hAnsi="Times New Roman" w:cs="Times New Roman"/>
              </w:rPr>
            </w:pPr>
          </w:p>
        </w:tc>
        <w:tc>
          <w:tcPr>
            <w:tcW w:w="2800" w:type="dxa"/>
            <w:gridSpan w:val="2"/>
          </w:tcPr>
          <w:p w:rsidR="00BA5EC2" w:rsidRPr="0019615B" w:rsidRDefault="00BA5EC2" w:rsidP="00320610">
            <w:pPr>
              <w:tabs>
                <w:tab w:val="left" w:pos="993"/>
              </w:tabs>
              <w:spacing w:after="0" w:line="240" w:lineRule="auto"/>
              <w:rPr>
                <w:rFonts w:ascii="Times New Roman" w:eastAsia="Times New Roman" w:hAnsi="Times New Roman" w:cs="Times New Roman"/>
              </w:rPr>
            </w:pPr>
          </w:p>
        </w:tc>
      </w:tr>
    </w:tbl>
    <w:p w:rsidR="00BA5EC2" w:rsidRPr="0019615B" w:rsidRDefault="00BA5EC2" w:rsidP="00BA5EC2">
      <w:pPr>
        <w:autoSpaceDE w:val="0"/>
        <w:autoSpaceDN w:val="0"/>
        <w:adjustRightInd w:val="0"/>
        <w:spacing w:after="0" w:line="240" w:lineRule="auto"/>
        <w:jc w:val="center"/>
        <w:rPr>
          <w:rFonts w:ascii="Times New Roman" w:eastAsia="Times New Roman" w:hAnsi="Times New Roman" w:cs="Times New Roman"/>
          <w:b/>
          <w:bCs/>
          <w:caps/>
          <w:sz w:val="12"/>
          <w:szCs w:val="12"/>
          <w:lang w:eastAsia="en-US"/>
        </w:rPr>
      </w:pPr>
    </w:p>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tblGrid>
      <w:tr w:rsidR="00BA5EC2" w:rsidRPr="0019615B" w:rsidTr="00320610">
        <w:tc>
          <w:tcPr>
            <w:tcW w:w="2977" w:type="dxa"/>
            <w:tcBorders>
              <w:top w:val="nil"/>
              <w:left w:val="nil"/>
              <w:bottom w:val="nil"/>
              <w:right w:val="nil"/>
            </w:tcBorders>
          </w:tcPr>
          <w:p w:rsidR="00BA5EC2" w:rsidRPr="0019615B" w:rsidRDefault="00BA5EC2" w:rsidP="00320610">
            <w:pPr>
              <w:spacing w:after="0" w:line="240" w:lineRule="auto"/>
              <w:rPr>
                <w:rFonts w:ascii="Times New Roman" w:eastAsia="Times New Roman" w:hAnsi="Times New Roman" w:cs="Times New Roman"/>
              </w:rPr>
            </w:pP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SUDERINTA</w:t>
            </w: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 xml:space="preserve">Praktikos vadovas (tutorius) </w:t>
            </w: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 xml:space="preserve"> </w:t>
            </w:r>
          </w:p>
          <w:p w:rsidR="00BA5EC2" w:rsidRPr="0019615B" w:rsidRDefault="00BA5EC2" w:rsidP="00320610">
            <w:pPr>
              <w:spacing w:after="0" w:line="240" w:lineRule="auto"/>
              <w:ind w:hanging="108"/>
              <w:rPr>
                <w:rFonts w:ascii="Times New Roman" w:eastAsia="Times New Roman" w:hAnsi="Times New Roman" w:cs="Times New Roman"/>
                <w:sz w:val="16"/>
                <w:szCs w:val="16"/>
              </w:rPr>
            </w:pPr>
            <w:r w:rsidRPr="0019615B">
              <w:rPr>
                <w:rFonts w:ascii="Times New Roman" w:eastAsia="Times New Roman" w:hAnsi="Times New Roman" w:cs="Times New Roman"/>
                <w:sz w:val="16"/>
                <w:szCs w:val="16"/>
              </w:rPr>
              <w:t>____________________________</w:t>
            </w: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(Parašas)</w:t>
            </w:r>
          </w:p>
          <w:p w:rsidR="00BA5EC2" w:rsidRPr="0019615B" w:rsidRDefault="00BA5EC2" w:rsidP="00320610">
            <w:pPr>
              <w:spacing w:after="0" w:line="240" w:lineRule="auto"/>
              <w:ind w:hanging="108"/>
              <w:rPr>
                <w:rFonts w:ascii="Times New Roman" w:eastAsia="Times New Roman" w:hAnsi="Times New Roman" w:cs="Times New Roman"/>
                <w:sz w:val="16"/>
                <w:szCs w:val="16"/>
              </w:rPr>
            </w:pPr>
            <w:r w:rsidRPr="0019615B">
              <w:rPr>
                <w:rFonts w:ascii="Times New Roman" w:eastAsia="Times New Roman" w:hAnsi="Times New Roman" w:cs="Times New Roman"/>
                <w:sz w:val="16"/>
                <w:szCs w:val="16"/>
              </w:rPr>
              <w:t>____________________________</w:t>
            </w: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(Vardas ir pavardė)</w:t>
            </w:r>
          </w:p>
          <w:p w:rsidR="00BA5EC2" w:rsidRPr="0019615B" w:rsidRDefault="00BA5EC2" w:rsidP="00320610">
            <w:pPr>
              <w:spacing w:after="0" w:line="240" w:lineRule="auto"/>
              <w:ind w:hanging="108"/>
              <w:rPr>
                <w:rFonts w:ascii="Times New Roman" w:eastAsia="Times New Roman" w:hAnsi="Times New Roman" w:cs="Times New Roman"/>
              </w:rPr>
            </w:pPr>
            <w:r w:rsidRPr="0019615B">
              <w:rPr>
                <w:rFonts w:ascii="Times New Roman" w:eastAsia="Times New Roman" w:hAnsi="Times New Roman" w:cs="Times New Roman"/>
              </w:rPr>
              <w:t>20__-__-__</w:t>
            </w:r>
          </w:p>
        </w:tc>
      </w:tr>
    </w:tbl>
    <w:p w:rsidR="00327D69" w:rsidRPr="00174AEB" w:rsidRDefault="00BA5EC2" w:rsidP="00174AEB">
      <w:pPr>
        <w:suppressAutoHyphens/>
        <w:autoSpaceDE w:val="0"/>
        <w:autoSpaceDN w:val="0"/>
        <w:adjustRightInd w:val="0"/>
        <w:spacing w:after="0" w:line="298" w:lineRule="auto"/>
        <w:jc w:val="center"/>
        <w:textAlignment w:val="center"/>
        <w:rPr>
          <w:rFonts w:ascii="Times New Roman" w:eastAsia="Times New Roman" w:hAnsi="Times New Roman" w:cs="Times New Roman"/>
          <w:color w:val="000000"/>
          <w:sz w:val="16"/>
          <w:szCs w:val="16"/>
          <w:lang w:eastAsia="en-US"/>
        </w:rPr>
      </w:pPr>
      <w:r w:rsidRPr="0019615B">
        <w:rPr>
          <w:rFonts w:ascii="Times New Roman" w:eastAsia="Times New Roman" w:hAnsi="Times New Roman" w:cs="Times New Roman"/>
          <w:color w:val="000000"/>
          <w:sz w:val="16"/>
          <w:szCs w:val="16"/>
          <w:lang w:eastAsia="en-US"/>
        </w:rPr>
        <w:t>_____________________</w:t>
      </w:r>
    </w:p>
    <w:sectPr w:rsidR="00327D69" w:rsidRPr="00174AEB" w:rsidSect="00231842">
      <w:headerReference w:type="default" r:id="rId6"/>
      <w:footerReference w:type="default" r:id="rId7"/>
      <w:pgSz w:w="11906" w:h="16838"/>
      <w:pgMar w:top="141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7C" w:rsidRDefault="007F627C">
      <w:pPr>
        <w:spacing w:after="0" w:line="240" w:lineRule="auto"/>
      </w:pPr>
      <w:r>
        <w:separator/>
      </w:r>
    </w:p>
  </w:endnote>
  <w:endnote w:type="continuationSeparator" w:id="0">
    <w:p w:rsidR="007F627C" w:rsidRDefault="007F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1E" w:rsidRPr="0074351E" w:rsidRDefault="00BA5EC2" w:rsidP="0074351E">
    <w:pPr>
      <w:pStyle w:val="NormalWeb"/>
      <w:spacing w:before="0" w:beforeAutospacing="0" w:after="0" w:afterAutospacing="0"/>
      <w:jc w:val="right"/>
      <w:rPr>
        <w:color w:val="000000"/>
        <w:sz w:val="20"/>
        <w:szCs w:val="20"/>
      </w:rPr>
    </w:pPr>
    <w:r w:rsidRPr="00D41247">
      <w:rPr>
        <w:color w:val="000000"/>
        <w:sz w:val="20"/>
        <w:szCs w:val="20"/>
      </w:rPr>
      <w:t xml:space="preserve">© </w:t>
    </w:r>
    <w:r w:rsidRPr="0074351E">
      <w:rPr>
        <w:color w:val="000000"/>
        <w:sz w:val="20"/>
        <w:szCs w:val="20"/>
      </w:rPr>
      <w:t>Š</w:t>
    </w:r>
    <w:r w:rsidR="009E66BD">
      <w:rPr>
        <w:color w:val="000000"/>
        <w:sz w:val="20"/>
        <w:szCs w:val="20"/>
      </w:rPr>
      <w:t>v. Ignaco Lojolos kolegija, 2018</w:t>
    </w:r>
  </w:p>
  <w:p w:rsidR="0074351E" w:rsidRPr="0074351E" w:rsidRDefault="00BA5EC2" w:rsidP="0074351E">
    <w:pPr>
      <w:pStyle w:val="Footer"/>
      <w:jc w:val="right"/>
      <w:rPr>
        <w:rFonts w:ascii="Times New Roman" w:hAnsi="Times New Roman" w:cs="Times New Roman"/>
      </w:rPr>
    </w:pPr>
    <w:r w:rsidRPr="0074351E">
      <w:rPr>
        <w:rFonts w:ascii="Times New Roman" w:hAnsi="Times New Roman" w:cs="Times New Roman"/>
        <w:color w:val="000000"/>
        <w:sz w:val="20"/>
        <w:szCs w:val="20"/>
      </w:rPr>
      <w:t>Visos teisės saugomos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7C" w:rsidRDefault="007F627C">
      <w:pPr>
        <w:spacing w:after="0" w:line="240" w:lineRule="auto"/>
      </w:pPr>
      <w:r>
        <w:separator/>
      </w:r>
    </w:p>
  </w:footnote>
  <w:footnote w:type="continuationSeparator" w:id="0">
    <w:p w:rsidR="007F627C" w:rsidRDefault="007F6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108366"/>
      <w:docPartObj>
        <w:docPartGallery w:val="Page Numbers (Top of Page)"/>
        <w:docPartUnique/>
      </w:docPartObj>
    </w:sdtPr>
    <w:sdtEndPr>
      <w:rPr>
        <w:noProof/>
      </w:rPr>
    </w:sdtEndPr>
    <w:sdtContent>
      <w:p w:rsidR="000E29E8" w:rsidRDefault="00BA5EC2">
        <w:pPr>
          <w:pStyle w:val="Header"/>
          <w:jc w:val="center"/>
        </w:pPr>
        <w:r>
          <w:fldChar w:fldCharType="begin"/>
        </w:r>
        <w:r>
          <w:instrText xml:space="preserve"> PAGE   \* MERGEFORMAT </w:instrText>
        </w:r>
        <w:r>
          <w:fldChar w:fldCharType="separate"/>
        </w:r>
        <w:r w:rsidR="00DE1A27">
          <w:rPr>
            <w:noProof/>
          </w:rPr>
          <w:t>3</w:t>
        </w:r>
        <w:r>
          <w:rPr>
            <w:noProof/>
          </w:rPr>
          <w:fldChar w:fldCharType="end"/>
        </w:r>
      </w:p>
    </w:sdtContent>
  </w:sdt>
  <w:p w:rsidR="000E29E8" w:rsidRDefault="007F6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C2"/>
    <w:rsid w:val="000D473D"/>
    <w:rsid w:val="00174AEB"/>
    <w:rsid w:val="00192924"/>
    <w:rsid w:val="002850FE"/>
    <w:rsid w:val="00327D69"/>
    <w:rsid w:val="004B069F"/>
    <w:rsid w:val="0061617E"/>
    <w:rsid w:val="00657C7D"/>
    <w:rsid w:val="00783902"/>
    <w:rsid w:val="007F627C"/>
    <w:rsid w:val="0083478E"/>
    <w:rsid w:val="009229C5"/>
    <w:rsid w:val="009E66BD"/>
    <w:rsid w:val="00BA5EC2"/>
    <w:rsid w:val="00D5596D"/>
    <w:rsid w:val="00DE1A27"/>
    <w:rsid w:val="00F63144"/>
    <w:rsid w:val="00FC5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92648-ED0C-498B-A821-D4D684D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C2"/>
    <w:pPr>
      <w:spacing w:after="200" w:line="276" w:lineRule="auto"/>
    </w:pPr>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5EC2"/>
    <w:rPr>
      <w:rFonts w:eastAsiaTheme="minorEastAsia"/>
      <w:lang w:eastAsia="lt-LT"/>
    </w:rPr>
  </w:style>
  <w:style w:type="paragraph" w:styleId="Footer">
    <w:name w:val="footer"/>
    <w:basedOn w:val="Normal"/>
    <w:link w:val="FooterChar"/>
    <w:uiPriority w:val="99"/>
    <w:unhideWhenUsed/>
    <w:rsid w:val="00BA5E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5EC2"/>
    <w:rPr>
      <w:rFonts w:eastAsiaTheme="minorEastAsia"/>
      <w:lang w:eastAsia="lt-LT"/>
    </w:rPr>
  </w:style>
  <w:style w:type="paragraph" w:styleId="NormalWeb">
    <w:name w:val="Normal (Web)"/>
    <w:basedOn w:val="Normal"/>
    <w:uiPriority w:val="99"/>
    <w:rsid w:val="00BA5E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EB"/>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4723</Words>
  <Characters>2693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dc:creator>
  <cp:keywords/>
  <dc:description/>
  <cp:lastModifiedBy>Adminas</cp:lastModifiedBy>
  <cp:revision>14</cp:revision>
  <cp:lastPrinted>2018-03-08T08:55:00Z</cp:lastPrinted>
  <dcterms:created xsi:type="dcterms:W3CDTF">2018-03-01T09:47:00Z</dcterms:created>
  <dcterms:modified xsi:type="dcterms:W3CDTF">2018-04-03T13:33:00Z</dcterms:modified>
</cp:coreProperties>
</file>